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B" w:rsidRPr="003F6725" w:rsidRDefault="006D7DCD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b/>
          <w:color w:val="333333"/>
          <w:sz w:val="56"/>
          <w:szCs w:val="56"/>
          <w:lang w:val="en-US"/>
        </w:rPr>
      </w:pPr>
      <w:bookmarkStart w:id="0" w:name="_GoBack"/>
      <w:r>
        <w:rPr>
          <w:b/>
          <w:noProof/>
          <w:color w:val="333333"/>
          <w:sz w:val="56"/>
          <w:szCs w:val="56"/>
          <w:lang w:val="uk-UA" w:eastAsia="uk-UA"/>
        </w:rPr>
        <w:drawing>
          <wp:inline distT="0" distB="0" distL="0" distR="0">
            <wp:extent cx="5886450" cy="7000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k_uch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b/>
          <w:color w:val="333333"/>
          <w:sz w:val="56"/>
          <w:szCs w:val="56"/>
        </w:rPr>
      </w:pPr>
    </w:p>
    <w:p w:rsidR="00EF4FDB" w:rsidRPr="003F6725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F4FDB" w:rsidRPr="003F6725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F4FDB" w:rsidRPr="003F6725" w:rsidRDefault="00EF4FDB" w:rsidP="003F6725">
      <w:pPr>
        <w:pStyle w:val="a3"/>
        <w:shd w:val="clear" w:color="auto" w:fill="FFFFFF"/>
        <w:spacing w:after="150" w:afterAutospacing="0" w:line="360" w:lineRule="atLeast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F4FDB" w:rsidRPr="00EF4FDB" w:rsidRDefault="00EF4FDB" w:rsidP="00EF4FDB">
      <w:pPr>
        <w:pStyle w:val="a3"/>
        <w:shd w:val="clear" w:color="auto" w:fill="FFFFFF"/>
        <w:spacing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Образовательный процесс организуется на основании Образовательных программ подготовки водителей транспортных средств  соответствующей категории  и рабочих программ  по предметам курса подготовки водителей транспортных средств соответствующей категории, утвержденных ректором.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Для обеспечения освоения программы подготовки  используются учебно-наглядные пособия, соответствующие перечню учебных материалов для подготовки водителей транспортных средств соответствующей категории, предусмотренных в образовательной программе, а так же учебно-методическая литература, перечень которой подбирается преподавателем в индивидуальном порядке.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В учебных классах имеются компьютеры с необходимым программным обеспечением, видеопроекторы. Для проведения занятий по этим программам оборудуются и кабинеты. К преподаванию Основ законодательства в сфере ДД, Основам управления автомобилем и безопасности движения допускаются лица, имеющие высшее или среднее профессиональное образование. Занятия по предмету «Первая помощь» проводят лица, имеющие медицинское образование.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  Учебные группы по подготовке водителей создаются численностью до 30 человек. Учет посещаемости занятий, успеваемости и пройденных тем ведётся преподавателями и мастерами обучения в соответствующей учетной документации.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Продолжительность учебного часа теоретических занятий (45 минут), практических занятий при обучении вождению-1 астрономический  час (60 минут),  включая время на подведение итогов, оформление документации.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   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 Первоначальное обучение вождению транспортных средств  проводится на закрытой площадке. За каждым учащимся  закрепляются учебные  автомобили, оборудованные  в соответствие с п.5 Основных положений по допуску ТС к эксплуатации.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Обучение вождению автомобилем проводится в объеме примерной подготовки водителей транспортных средств, но не менее 56 часов. Для лиц,  не овладевших навыками вождения  автомобиля, программа увеличивается от 2 до 10 часов и  более в зависимости от индивидуальных способностей.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 Для определения качества усвоения тем предмета  и оценки знаний обучаемых  проводятся итоговые занятия, контрольные работы, зачёты по предметам, которые одновременно являются промежуточной аттестацией обучаемых.  По результатам </w:t>
      </w:r>
      <w:r>
        <w:rPr>
          <w:rFonts w:ascii="Arial" w:hAnsi="Arial" w:cs="Arial"/>
          <w:color w:val="333333"/>
          <w:sz w:val="21"/>
          <w:szCs w:val="21"/>
        </w:rPr>
        <w:lastRenderedPageBreak/>
        <w:t>итоговых занятий  определяется готовность каждого обучаемого и в целом группы к экзаменам  посредством пятибалльной системы.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 Обучение заканчивается внутренним комплексным экзаменом. К комплексному экзамену допускаются лица, прошедшие предусмотренный курс обучения, и получившие положительные оценки по всем контрольным работам курса а так же  зачёт по предусмотренным предметам, и сдавшие  экзамен по предмету «Первая помощь».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Для проведения внутреннего выпускного экзамена назначается комиссия в составе председателя и не менее двух членов.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 Аттестация проводится в соответствии с «Правилами проведения промежуточной и итоговой аттестации».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Требования к кадровому обеспечению  учебного процесса.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Преподаватели по учебному предмету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Преподаватели учебных предметов «Основы законодательства в сфере дорожного движения» и «Основы безопасного управления транспортным средством» должны иметь высшее или среднее профессиональное образование, а также водительское удостоверение на право управление транспортным средством соответствующей категории.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Занятия по предмету «Первая помощь» проводятся медицинским работником с высшим или средним профессиональным образованием медицинского профиля.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Мастера производственного обучения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Преподаватели и мастера производственного обучения должны проходить повышение квалификации не реже 1 раза в 5 лет.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проектировании учебного процесса определяющими в моделировании педагогической технологии являются квалификационные требования к водителям транспортных средств.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Style w:val="a4"/>
          <w:rFonts w:ascii="Arial" w:hAnsi="Arial" w:cs="Arial"/>
          <w:color w:val="333333"/>
          <w:sz w:val="21"/>
          <w:szCs w:val="21"/>
        </w:rPr>
      </w:pP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Требования к результатам освоения программы.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Водитель транспортного средства должен знать: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правила дорожного движения, основы управления транспортным средством и безопасности движения;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влияние погодных условий (дождь, туман, гололед и т.п.) на безопасность движения и способы предотвращения дорожно-транспортных происшествий;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ответственность за нарушение Правил дорожного движения и эксплуатации механических транспортных средств, загрязнение окружающей среды;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назначение, расположение, устройство, принцип действия основных механизмов и приборов автомобиля;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признаки неисправностей механизмов и приборов автомобиля, возникающих в пути, и способы их устранения с помощью имеющегося инструмента;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правила техники безопасности при проверке технического состояния автомобиля и обращения с эксплуатационными материалами (бензином, электролитом, охлаждающими и тормозными жидкостями, маслами);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       приемы и последовательность действий при оказании доврачебной медицинской помощи пострадавшим при дорожно-транспортных происшествиях.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Водитель транспортного средства должен уметь: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соблюдать Правила дорожного движения и не допускать дорожно-транспортных происшествий;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управлять автомобилем в различных дорожных и метеорологических условиях;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проверять техническое состояние автомобиля перед выездом;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устранять возникшие во время работы на линии мелкие эксплуатационные неисправности, не требующие разборки механизмов;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       оказывать самопомощь и первую помощь пострадавшим при дорожно-транспортных происшествиях, соблюдать требования по их транспортировке.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Водитель транспортного средства должен иметь следующие навыки: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управлять транспортным средством на различных типах дорог;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        прогнозировать развитие дорожной ситуации;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читать атласы автомобильных дорог;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ориентироваться в улично-дорожной сети;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определять маршруты движения с учетом безопасности движения и кратчайших  сроков;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       определять характер любой неисправности автомобиля и влияние ее на безопасность движения;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       исправлять характерные и типичные неисправности автомобиля.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F4FDB" w:rsidRDefault="00EF4FDB" w:rsidP="00EF4FDB">
      <w:pPr>
        <w:pStyle w:val="a3"/>
        <w:shd w:val="clear" w:color="auto" w:fill="FFFFFF"/>
        <w:spacing w:after="150" w:afterAutospacing="0" w:line="360" w:lineRule="atLeast"/>
        <w:ind w:firstLine="2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Анализируя квалификационные требования, сопоставляя их с насыщенностью учебного процесса, необходимо тщательнейшим образом подбирать методы и формы обучения, корректируя их с учетом качественного состава кандидатов в водители, полового и возрастного ценза, личностных и психофизиологических особенностей, а также способностей к овладению новыми специальными знаниями и умениями. </w:t>
      </w:r>
    </w:p>
    <w:p w:rsidR="007608AB" w:rsidRDefault="007608AB"/>
    <w:sectPr w:rsidR="0076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B"/>
    <w:rsid w:val="003F6725"/>
    <w:rsid w:val="006D7DCD"/>
    <w:rsid w:val="007608AB"/>
    <w:rsid w:val="00B14A0D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D0F4-E688-4EDE-A706-55D3492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Сергей</cp:lastModifiedBy>
  <cp:revision>5</cp:revision>
  <cp:lastPrinted>2014-09-21T16:41:00Z</cp:lastPrinted>
  <dcterms:created xsi:type="dcterms:W3CDTF">2014-09-21T16:29:00Z</dcterms:created>
  <dcterms:modified xsi:type="dcterms:W3CDTF">2014-09-29T09:58:00Z</dcterms:modified>
</cp:coreProperties>
</file>